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17539" w14:textId="251116A9" w:rsidR="009E0F8D" w:rsidRPr="004A2C71" w:rsidRDefault="009E0F8D" w:rsidP="00E02A6B">
      <w:pPr>
        <w:pStyle w:val="BodyText"/>
        <w:ind w:left="720"/>
        <w:rPr>
          <w:rFonts w:asciiTheme="majorHAnsi" w:hAnsiTheme="majorHAnsi" w:cstheme="majorHAnsi"/>
          <w:b/>
          <w:color w:val="7030A0"/>
          <w:sz w:val="22"/>
          <w:szCs w:val="22"/>
        </w:rPr>
      </w:pPr>
      <w:r w:rsidRPr="004A2C71">
        <w:rPr>
          <w:rFonts w:asciiTheme="majorHAnsi" w:hAnsiTheme="majorHAnsi" w:cstheme="majorHAnsi"/>
          <w:b/>
          <w:color w:val="7030A0"/>
          <w:sz w:val="22"/>
          <w:szCs w:val="22"/>
        </w:rPr>
        <w:t>S</w:t>
      </w:r>
      <w:r w:rsidR="000742B9">
        <w:rPr>
          <w:rFonts w:asciiTheme="majorHAnsi" w:hAnsiTheme="majorHAnsi" w:cstheme="majorHAnsi"/>
          <w:b/>
          <w:color w:val="7030A0"/>
          <w:sz w:val="22"/>
          <w:szCs w:val="22"/>
        </w:rPr>
        <w:t>chedule of Non-Dealing Days 202</w:t>
      </w:r>
      <w:r w:rsidR="0001122D">
        <w:rPr>
          <w:rFonts w:asciiTheme="majorHAnsi" w:hAnsiTheme="majorHAnsi" w:cstheme="majorHAnsi"/>
          <w:b/>
          <w:color w:val="7030A0"/>
          <w:sz w:val="22"/>
          <w:szCs w:val="22"/>
        </w:rPr>
        <w:t>4</w:t>
      </w:r>
      <w:r w:rsidRPr="004A2C71">
        <w:rPr>
          <w:rFonts w:asciiTheme="majorHAnsi" w:hAnsiTheme="majorHAnsi" w:cstheme="majorHAnsi"/>
          <w:b/>
          <w:color w:val="7030A0"/>
          <w:sz w:val="22"/>
          <w:szCs w:val="22"/>
        </w:rPr>
        <w:t xml:space="preserve"> – UK Funds </w:t>
      </w:r>
    </w:p>
    <w:p w14:paraId="49BAF4D5" w14:textId="43A3B5F8" w:rsidR="009E0F8D" w:rsidRPr="00EA0B14" w:rsidRDefault="009E0F8D" w:rsidP="009E0F8D">
      <w:pPr>
        <w:autoSpaceDE w:val="0"/>
        <w:autoSpaceDN w:val="0"/>
        <w:adjustRightInd w:val="0"/>
        <w:spacing w:after="0" w:line="240" w:lineRule="auto"/>
        <w:rPr>
          <w:rFonts w:cs="OpenSans"/>
          <w:sz w:val="20"/>
          <w:szCs w:val="20"/>
        </w:rPr>
      </w:pPr>
      <w:r w:rsidRPr="00EA0B14">
        <w:rPr>
          <w:rFonts w:cs="OpenSans"/>
          <w:sz w:val="20"/>
          <w:szCs w:val="20"/>
        </w:rPr>
        <w:t>Please note the below schedule of upcoming non-dealing days applicabl</w:t>
      </w:r>
      <w:r w:rsidR="000742B9">
        <w:rPr>
          <w:rFonts w:cs="OpenSans"/>
          <w:sz w:val="20"/>
          <w:szCs w:val="20"/>
        </w:rPr>
        <w:t>e to the below sub-funds in 202</w:t>
      </w:r>
      <w:r w:rsidR="0001122D">
        <w:rPr>
          <w:rFonts w:cs="OpenSans"/>
          <w:sz w:val="20"/>
          <w:szCs w:val="20"/>
        </w:rPr>
        <w:t>4</w:t>
      </w:r>
      <w:r w:rsidRPr="00EA0B14">
        <w:rPr>
          <w:rFonts w:cs="OpenSans"/>
          <w:sz w:val="20"/>
          <w:szCs w:val="20"/>
        </w:rPr>
        <w:t>.</w:t>
      </w:r>
    </w:p>
    <w:p w14:paraId="244F6327" w14:textId="77777777" w:rsidR="009E0F8D" w:rsidRDefault="009E0F8D" w:rsidP="009E0F8D">
      <w:pPr>
        <w:autoSpaceDE w:val="0"/>
        <w:autoSpaceDN w:val="0"/>
        <w:adjustRightInd w:val="0"/>
        <w:spacing w:after="0" w:line="240" w:lineRule="auto"/>
        <w:rPr>
          <w:rFonts w:cs="OpenSans"/>
          <w:sz w:val="20"/>
          <w:szCs w:val="20"/>
        </w:rPr>
      </w:pPr>
      <w:r w:rsidRPr="00EA0B14">
        <w:rPr>
          <w:rFonts w:cs="OpenSans"/>
          <w:sz w:val="20"/>
          <w:szCs w:val="20"/>
        </w:rPr>
        <w:t xml:space="preserve">On these days there will be no dealing in shares of the sub-funds, </w:t>
      </w:r>
      <w:r>
        <w:rPr>
          <w:rFonts w:cs="OpenSans"/>
          <w:sz w:val="20"/>
          <w:szCs w:val="20"/>
        </w:rPr>
        <w:t>as these funds have</w:t>
      </w:r>
      <w:r w:rsidRPr="00EA0B14">
        <w:rPr>
          <w:rFonts w:cs="OpenSans"/>
          <w:sz w:val="20"/>
          <w:szCs w:val="20"/>
        </w:rPr>
        <w:t xml:space="preserve"> a substantial portion </w:t>
      </w:r>
      <w:r>
        <w:rPr>
          <w:rFonts w:cs="OpenSans"/>
          <w:sz w:val="20"/>
          <w:szCs w:val="20"/>
        </w:rPr>
        <w:t>of their</w:t>
      </w:r>
      <w:r w:rsidRPr="00EA0B14">
        <w:rPr>
          <w:rFonts w:cs="OpenSans"/>
          <w:sz w:val="20"/>
          <w:szCs w:val="20"/>
        </w:rPr>
        <w:t xml:space="preserve"> portfolio traded</w:t>
      </w:r>
      <w:r>
        <w:rPr>
          <w:rFonts w:cs="OpenSans"/>
          <w:sz w:val="20"/>
          <w:szCs w:val="20"/>
        </w:rPr>
        <w:t xml:space="preserve"> on an exchange or market which </w:t>
      </w:r>
      <w:r w:rsidRPr="00EA0B14">
        <w:rPr>
          <w:rFonts w:cs="OpenSans"/>
          <w:sz w:val="20"/>
          <w:szCs w:val="20"/>
        </w:rPr>
        <w:t>is closed.</w:t>
      </w:r>
    </w:p>
    <w:p w14:paraId="149B857E" w14:textId="77777777" w:rsidR="000946C1" w:rsidRDefault="000946C1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51"/>
        <w:gridCol w:w="4708"/>
        <w:gridCol w:w="1650"/>
      </w:tblGrid>
      <w:tr w:rsidR="009E0F8D" w:rsidRPr="00AE1DC6" w14:paraId="1FDA526E" w14:textId="77777777" w:rsidTr="0001122D">
        <w:tc>
          <w:tcPr>
            <w:tcW w:w="2851" w:type="dxa"/>
          </w:tcPr>
          <w:p w14:paraId="2D5D00B3" w14:textId="77777777" w:rsidR="009E0F8D" w:rsidRPr="00AE1DC6" w:rsidRDefault="009E0F8D" w:rsidP="00202BAB">
            <w:pPr>
              <w:pStyle w:val="BodyText"/>
              <w:rPr>
                <w:b/>
                <w:sz w:val="20"/>
                <w:szCs w:val="20"/>
              </w:rPr>
            </w:pPr>
            <w:r w:rsidRPr="00AE1DC6">
              <w:rPr>
                <w:b/>
                <w:sz w:val="20"/>
                <w:szCs w:val="20"/>
              </w:rPr>
              <w:t>Fund Umbrella</w:t>
            </w:r>
          </w:p>
        </w:tc>
        <w:tc>
          <w:tcPr>
            <w:tcW w:w="4708" w:type="dxa"/>
          </w:tcPr>
          <w:p w14:paraId="63F0A945" w14:textId="77777777" w:rsidR="009E0F8D" w:rsidRPr="00AE1DC6" w:rsidRDefault="009E0F8D" w:rsidP="00202BAB">
            <w:pPr>
              <w:pStyle w:val="BodyText"/>
              <w:rPr>
                <w:b/>
                <w:sz w:val="20"/>
                <w:szCs w:val="20"/>
              </w:rPr>
            </w:pPr>
            <w:r w:rsidRPr="00AE1DC6">
              <w:rPr>
                <w:b/>
                <w:sz w:val="20"/>
                <w:szCs w:val="20"/>
              </w:rPr>
              <w:t>Sub-Fund</w:t>
            </w:r>
          </w:p>
        </w:tc>
        <w:tc>
          <w:tcPr>
            <w:tcW w:w="1650" w:type="dxa"/>
          </w:tcPr>
          <w:p w14:paraId="229A9888" w14:textId="0B19A2CC" w:rsidR="009E0F8D" w:rsidRPr="00AE1DC6" w:rsidRDefault="000742B9" w:rsidP="00202BAB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Dealing Days 202</w:t>
            </w:r>
            <w:r w:rsidR="0001122D">
              <w:rPr>
                <w:b/>
                <w:sz w:val="20"/>
                <w:szCs w:val="20"/>
              </w:rPr>
              <w:t>4</w:t>
            </w:r>
            <w:r w:rsidR="009E0F8D" w:rsidRPr="00AE1DC6">
              <w:rPr>
                <w:b/>
                <w:sz w:val="20"/>
                <w:szCs w:val="20"/>
              </w:rPr>
              <w:t xml:space="preserve"> (excluding UK Bank Holidays)</w:t>
            </w:r>
          </w:p>
        </w:tc>
      </w:tr>
      <w:tr w:rsidR="000742B9" w:rsidRPr="00F52F97" w14:paraId="39BABE70" w14:textId="77777777" w:rsidTr="0001122D">
        <w:tc>
          <w:tcPr>
            <w:tcW w:w="2851" w:type="dxa"/>
          </w:tcPr>
          <w:p w14:paraId="15990235" w14:textId="77777777" w:rsidR="000742B9" w:rsidRPr="00F52F97" w:rsidRDefault="000742B9" w:rsidP="0086560B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08FE2AA" w14:textId="77777777" w:rsidR="000742B9" w:rsidRDefault="000742B9" w:rsidP="000742B9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0742B9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Asi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a Pacific Ex-Japan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  <w:p w14:paraId="29F6603B" w14:textId="2F1B9780" w:rsidR="004863F2" w:rsidRPr="00F52F97" w:rsidRDefault="004863F2" w:rsidP="000742B9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5A9605F9" w14:textId="79F9DE5B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26 January</w:t>
            </w:r>
          </w:p>
          <w:p w14:paraId="486FF839" w14:textId="2B211845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08 February</w:t>
            </w:r>
          </w:p>
          <w:p w14:paraId="0A928996" w14:textId="2098EBC4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09 February</w:t>
            </w:r>
          </w:p>
          <w:p w14:paraId="32B50208" w14:textId="71BA5AA8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12 February</w:t>
            </w:r>
          </w:p>
          <w:p w14:paraId="651BABC5" w14:textId="5C6EF50B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13 February</w:t>
            </w:r>
          </w:p>
          <w:p w14:paraId="71998D9D" w14:textId="1E64E857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14 February</w:t>
            </w:r>
          </w:p>
          <w:p w14:paraId="2ADAB334" w14:textId="54BDE552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28 February</w:t>
            </w:r>
          </w:p>
          <w:p w14:paraId="23198C69" w14:textId="5C162399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01 March</w:t>
            </w:r>
          </w:p>
          <w:p w14:paraId="262C6CAA" w14:textId="578E4E14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04 April</w:t>
            </w:r>
          </w:p>
          <w:p w14:paraId="11518B67" w14:textId="157E1AB4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05 April</w:t>
            </w:r>
          </w:p>
          <w:p w14:paraId="26A21721" w14:textId="4DF7AE87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25 April</w:t>
            </w:r>
          </w:p>
          <w:p w14:paraId="335E063C" w14:textId="5AE4D339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01 May</w:t>
            </w:r>
          </w:p>
          <w:p w14:paraId="39220B55" w14:textId="6163AA74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15 May</w:t>
            </w:r>
          </w:p>
          <w:p w14:paraId="6A19860E" w14:textId="6D65482D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06 June</w:t>
            </w:r>
          </w:p>
          <w:p w14:paraId="7038C08B" w14:textId="7604F3AB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10 June</w:t>
            </w:r>
          </w:p>
          <w:p w14:paraId="4C3F7F32" w14:textId="09863BC4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15 August</w:t>
            </w:r>
          </w:p>
          <w:p w14:paraId="3AFF6DD1" w14:textId="54C66142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16 September</w:t>
            </w:r>
          </w:p>
          <w:p w14:paraId="7424BDCB" w14:textId="480A5E82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17 September</w:t>
            </w:r>
          </w:p>
          <w:p w14:paraId="409210E7" w14:textId="43EB5140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18 September</w:t>
            </w:r>
          </w:p>
          <w:p w14:paraId="3B0689A0" w14:textId="4EC3E914" w:rsidR="007F2080" w:rsidRPr="007F2080" w:rsidRDefault="007F2080" w:rsidP="007F2080">
            <w:pPr>
              <w:pStyle w:val="BodyText"/>
              <w:rPr>
                <w:color w:val="FF0000"/>
                <w:sz w:val="20"/>
                <w:szCs w:val="20"/>
              </w:rPr>
            </w:pPr>
            <w:r w:rsidRPr="007F2080">
              <w:rPr>
                <w:color w:val="FF0000"/>
                <w:sz w:val="20"/>
                <w:szCs w:val="20"/>
              </w:rPr>
              <w:t>0</w:t>
            </w:r>
            <w:r w:rsidRPr="007F2080">
              <w:rPr>
                <w:color w:val="FF0000"/>
                <w:sz w:val="20"/>
                <w:szCs w:val="20"/>
              </w:rPr>
              <w:t>1</w:t>
            </w:r>
            <w:r w:rsidRPr="007F2080">
              <w:rPr>
                <w:color w:val="FF0000"/>
                <w:sz w:val="20"/>
                <w:szCs w:val="20"/>
              </w:rPr>
              <w:t xml:space="preserve"> October</w:t>
            </w:r>
          </w:p>
          <w:p w14:paraId="3E9F4702" w14:textId="00838BFD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03 October</w:t>
            </w:r>
          </w:p>
          <w:p w14:paraId="7F73F070" w14:textId="78E16ACC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09 October</w:t>
            </w:r>
          </w:p>
          <w:p w14:paraId="1DDBFB4A" w14:textId="4B8745CE" w:rsidR="000946C1" w:rsidRPr="000946C1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10 October</w:t>
            </w:r>
          </w:p>
          <w:p w14:paraId="05D78FF8" w14:textId="145CC3F7" w:rsidR="00DF0C3D" w:rsidRPr="00F52F97" w:rsidRDefault="000946C1" w:rsidP="000946C1">
            <w:pPr>
              <w:pStyle w:val="BodyText"/>
              <w:rPr>
                <w:sz w:val="20"/>
                <w:szCs w:val="20"/>
              </w:rPr>
            </w:pPr>
            <w:r w:rsidRPr="000946C1">
              <w:rPr>
                <w:sz w:val="20"/>
                <w:szCs w:val="20"/>
              </w:rPr>
              <w:t>31 December</w:t>
            </w:r>
          </w:p>
        </w:tc>
      </w:tr>
      <w:tr w:rsidR="000742B9" w:rsidRPr="00F52F97" w14:paraId="526DAFCC" w14:textId="77777777" w:rsidTr="0001122D">
        <w:tc>
          <w:tcPr>
            <w:tcW w:w="2851" w:type="dxa"/>
          </w:tcPr>
          <w:p w14:paraId="4C28A202" w14:textId="77777777" w:rsidR="000742B9" w:rsidRPr="00F52F97" w:rsidRDefault="000742B9" w:rsidP="0086560B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4DDBFFF7" w14:textId="77777777" w:rsidR="000742B9" w:rsidRPr="00F92B34" w:rsidRDefault="000742B9" w:rsidP="004B4A4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Emerging Markets ESG Leaders Equity Tracker Fund</w:t>
            </w:r>
          </w:p>
        </w:tc>
        <w:tc>
          <w:tcPr>
            <w:tcW w:w="1650" w:type="dxa"/>
          </w:tcPr>
          <w:p w14:paraId="77A0C2A3" w14:textId="3F4E04AB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08 February</w:t>
            </w:r>
          </w:p>
          <w:p w14:paraId="6D57DFEC" w14:textId="2E6155B1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09 February</w:t>
            </w:r>
          </w:p>
          <w:p w14:paraId="5F36528D" w14:textId="40C898EA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February</w:t>
            </w:r>
          </w:p>
          <w:p w14:paraId="4209C1C4" w14:textId="7121921D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13 February</w:t>
            </w:r>
          </w:p>
          <w:p w14:paraId="0B5B4E2E" w14:textId="7DBC93FD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14 February</w:t>
            </w:r>
          </w:p>
          <w:p w14:paraId="48D2E33F" w14:textId="24AE13CD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28 February</w:t>
            </w:r>
          </w:p>
          <w:p w14:paraId="5D64CBFD" w14:textId="3C4D16D1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04 April</w:t>
            </w:r>
          </w:p>
          <w:p w14:paraId="7EF29C85" w14:textId="284BD235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05 April</w:t>
            </w:r>
          </w:p>
          <w:p w14:paraId="08A3402A" w14:textId="76AE9ED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10 April</w:t>
            </w:r>
          </w:p>
          <w:p w14:paraId="79E14ED7" w14:textId="528CC07E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May</w:t>
            </w:r>
          </w:p>
          <w:p w14:paraId="539A882A" w14:textId="2AD67825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May</w:t>
            </w:r>
          </w:p>
          <w:p w14:paraId="6A66890C" w14:textId="53CAA04B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10 June</w:t>
            </w:r>
          </w:p>
          <w:p w14:paraId="7AA490BC" w14:textId="44826D8B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17 June</w:t>
            </w:r>
          </w:p>
          <w:p w14:paraId="16517469" w14:textId="5AE2A3FE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July</w:t>
            </w:r>
          </w:p>
          <w:p w14:paraId="4DEB9A37" w14:textId="251402D4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August</w:t>
            </w:r>
          </w:p>
          <w:p w14:paraId="6288010D" w14:textId="2B23936A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16 September</w:t>
            </w:r>
          </w:p>
          <w:p w14:paraId="169D3E18" w14:textId="0E725818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17 September</w:t>
            </w:r>
          </w:p>
          <w:p w14:paraId="2963E78D" w14:textId="3AFA880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18 September</w:t>
            </w:r>
          </w:p>
          <w:p w14:paraId="78B6D4FA" w14:textId="5EA11816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October</w:t>
            </w:r>
          </w:p>
          <w:p w14:paraId="191562F9" w14:textId="257EA6E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10 October</w:t>
            </w:r>
          </w:p>
          <w:p w14:paraId="6482B083" w14:textId="01FD121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11 October</w:t>
            </w:r>
          </w:p>
          <w:p w14:paraId="04BA8B6D" w14:textId="3FDCD52F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24 December</w:t>
            </w:r>
          </w:p>
          <w:p w14:paraId="4D62629B" w14:textId="5D1367F1" w:rsidR="000742B9" w:rsidRPr="00F52F97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lastRenderedPageBreak/>
              <w:t>31 December</w:t>
            </w:r>
          </w:p>
        </w:tc>
      </w:tr>
      <w:tr w:rsidR="000742B9" w:rsidRPr="00F52F97" w14:paraId="7567D620" w14:textId="77777777" w:rsidTr="0001122D">
        <w:tc>
          <w:tcPr>
            <w:tcW w:w="2851" w:type="dxa"/>
          </w:tcPr>
          <w:p w14:paraId="54FDF6A1" w14:textId="77777777" w:rsidR="000742B9" w:rsidRPr="00F52F97" w:rsidRDefault="000742B9" w:rsidP="0086560B">
            <w:pPr>
              <w:pStyle w:val="BodyText"/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lastRenderedPageBreak/>
              <w:t>Royal London Equity Funds ICVC</w:t>
            </w:r>
          </w:p>
        </w:tc>
        <w:tc>
          <w:tcPr>
            <w:tcW w:w="4708" w:type="dxa"/>
          </w:tcPr>
          <w:p w14:paraId="2DEB704E" w14:textId="2B8C7ADC" w:rsidR="000742B9" w:rsidRPr="00F92B34" w:rsidRDefault="000742B9" w:rsidP="004B4A4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Europe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x-UK </w:t>
            </w:r>
            <w:r w:rsidR="00E02A6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43C2F303" w14:textId="5FB9384C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May</w:t>
            </w:r>
          </w:p>
          <w:p w14:paraId="28F1A277" w14:textId="61ED17DC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09 May</w:t>
            </w:r>
          </w:p>
          <w:p w14:paraId="31B0FFD9" w14:textId="77777777" w:rsidR="000742B9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20 May</w:t>
            </w:r>
          </w:p>
          <w:p w14:paraId="6E53F8C1" w14:textId="77777777" w:rsidR="00384D61" w:rsidRPr="0001122D" w:rsidRDefault="00384D61" w:rsidP="00384D61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24 December</w:t>
            </w:r>
          </w:p>
          <w:p w14:paraId="068347D8" w14:textId="267AE48C" w:rsidR="00384D61" w:rsidRPr="00F52F97" w:rsidRDefault="00384D61" w:rsidP="00384D61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31 December</w:t>
            </w:r>
          </w:p>
        </w:tc>
      </w:tr>
      <w:tr w:rsidR="0001122D" w:rsidRPr="00F52F97" w14:paraId="5C3AFCF2" w14:textId="77777777" w:rsidTr="0001122D">
        <w:tc>
          <w:tcPr>
            <w:tcW w:w="2851" w:type="dxa"/>
          </w:tcPr>
          <w:p w14:paraId="4C3BA576" w14:textId="48834715" w:rsidR="0001122D" w:rsidRPr="00F52F97" w:rsidRDefault="0001122D" w:rsidP="0001122D">
            <w:pPr>
              <w:pStyle w:val="BodyText"/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27478612" w14:textId="2B32790F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European Growth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7DEF3115" w14:textId="034FE48E" w:rsidR="0001122D" w:rsidRPr="007F5646" w:rsidRDefault="0001122D" w:rsidP="0001122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May</w:t>
            </w:r>
          </w:p>
        </w:tc>
      </w:tr>
      <w:tr w:rsidR="0001122D" w:rsidRPr="00F52F97" w14:paraId="630A5D56" w14:textId="77777777" w:rsidTr="0001122D">
        <w:tc>
          <w:tcPr>
            <w:tcW w:w="2851" w:type="dxa"/>
          </w:tcPr>
          <w:p w14:paraId="2B8E6D5B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12060CE9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Diversified Fund</w:t>
            </w:r>
          </w:p>
        </w:tc>
        <w:tc>
          <w:tcPr>
            <w:tcW w:w="1650" w:type="dxa"/>
          </w:tcPr>
          <w:p w14:paraId="4BC566C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6F05D61C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4DF3D1E1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1DC7792F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0880CEC1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4E4FB61D" w14:textId="50886AF3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5367A4FC" w14:textId="77777777" w:rsidTr="0001122D">
        <w:trPr>
          <w:trHeight w:val="95"/>
        </w:trPr>
        <w:tc>
          <w:tcPr>
            <w:tcW w:w="2851" w:type="dxa"/>
          </w:tcPr>
          <w:p w14:paraId="1FAB8E2D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137A1756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Income Fund</w:t>
            </w:r>
          </w:p>
        </w:tc>
        <w:tc>
          <w:tcPr>
            <w:tcW w:w="1650" w:type="dxa"/>
          </w:tcPr>
          <w:p w14:paraId="53639EF5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2FD602C2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40349994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3CF49915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0EA19E10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1CDC885A" w14:textId="693980B6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6C2CE319" w14:textId="77777777" w:rsidTr="0001122D">
        <w:tc>
          <w:tcPr>
            <w:tcW w:w="2851" w:type="dxa"/>
          </w:tcPr>
          <w:p w14:paraId="4A31370B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D197AE9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Equity Select Fund</w:t>
            </w:r>
          </w:p>
        </w:tc>
        <w:tc>
          <w:tcPr>
            <w:tcW w:w="1650" w:type="dxa"/>
          </w:tcPr>
          <w:p w14:paraId="6D73E904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12BF3EBC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4DD66493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34DD30AC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24A10516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2A1469D5" w14:textId="504CE539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7C5EF4EE" w14:textId="77777777" w:rsidTr="0001122D">
        <w:tc>
          <w:tcPr>
            <w:tcW w:w="2851" w:type="dxa"/>
          </w:tcPr>
          <w:p w14:paraId="1111244E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59AA7F4E" w14:textId="77777777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Global Sustainable Equity Fund</w:t>
            </w:r>
          </w:p>
        </w:tc>
        <w:tc>
          <w:tcPr>
            <w:tcW w:w="1650" w:type="dxa"/>
          </w:tcPr>
          <w:p w14:paraId="7933A624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4D799E60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4DBDA6E9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7FB910E8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79CA936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4B57A4ED" w14:textId="6B86EC9A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378633DB" w14:textId="77777777" w:rsidTr="0001122D">
        <w:tc>
          <w:tcPr>
            <w:tcW w:w="2851" w:type="dxa"/>
          </w:tcPr>
          <w:p w14:paraId="61E750AF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t>Royal London Equity Funds ICVC</w:t>
            </w:r>
          </w:p>
        </w:tc>
        <w:tc>
          <w:tcPr>
            <w:tcW w:w="4708" w:type="dxa"/>
          </w:tcPr>
          <w:p w14:paraId="020F3E18" w14:textId="4752021E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Japan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0DB5FF25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02 January</w:t>
            </w:r>
          </w:p>
          <w:p w14:paraId="1A09DD80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January</w:t>
            </w:r>
          </w:p>
          <w:p w14:paraId="07832DAD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08 January</w:t>
            </w:r>
          </w:p>
          <w:p w14:paraId="4E7C05D6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February</w:t>
            </w:r>
          </w:p>
          <w:p w14:paraId="06F8C13B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February</w:t>
            </w:r>
          </w:p>
          <w:p w14:paraId="1019A9C9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20 March</w:t>
            </w:r>
          </w:p>
          <w:p w14:paraId="43934415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29 April</w:t>
            </w:r>
          </w:p>
          <w:p w14:paraId="03A7BF16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May</w:t>
            </w:r>
          </w:p>
          <w:p w14:paraId="555A6038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July</w:t>
            </w:r>
          </w:p>
          <w:p w14:paraId="072A2B26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August</w:t>
            </w:r>
          </w:p>
          <w:p w14:paraId="77C60C5F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16 September</w:t>
            </w:r>
          </w:p>
          <w:p w14:paraId="03D581DD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September</w:t>
            </w:r>
          </w:p>
          <w:p w14:paraId="30E3BDBF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14 October</w:t>
            </w:r>
          </w:p>
          <w:p w14:paraId="2BF326A6" w14:textId="777777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04 November</w:t>
            </w:r>
          </w:p>
          <w:p w14:paraId="43AF4F68" w14:textId="2A1E751D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31 December</w:t>
            </w:r>
          </w:p>
        </w:tc>
      </w:tr>
      <w:tr w:rsidR="0001122D" w:rsidRPr="00F52F97" w14:paraId="150ABCF1" w14:textId="77777777" w:rsidTr="0001122D">
        <w:tc>
          <w:tcPr>
            <w:tcW w:w="2851" w:type="dxa"/>
          </w:tcPr>
          <w:p w14:paraId="359D8E6F" w14:textId="21E9B18D" w:rsidR="0001122D" w:rsidRPr="0001122D" w:rsidRDefault="0001122D" w:rsidP="0001122D">
            <w:pPr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 xml:space="preserve">RLAM Tax Transparent Funds </w:t>
            </w:r>
            <w:proofErr w:type="spellStart"/>
            <w:r w:rsidRPr="0001122D">
              <w:rPr>
                <w:sz w:val="20"/>
                <w:szCs w:val="20"/>
              </w:rPr>
              <w:t>CoACS</w:t>
            </w:r>
            <w:proofErr w:type="spellEnd"/>
          </w:p>
        </w:tc>
        <w:tc>
          <w:tcPr>
            <w:tcW w:w="4708" w:type="dxa"/>
          </w:tcPr>
          <w:p w14:paraId="3A08F6B2" w14:textId="77777777" w:rsidR="0001122D" w:rsidRPr="0001122D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01122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Japan Equity Tilt TTF</w:t>
            </w:r>
          </w:p>
          <w:p w14:paraId="786E07D2" w14:textId="7261B0F5" w:rsidR="0001122D" w:rsidRPr="0001122D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1DD61AE3" w14:textId="5F5B3D1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02 January</w:t>
            </w:r>
          </w:p>
          <w:p w14:paraId="39D2346E" w14:textId="3B8302EA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January</w:t>
            </w:r>
          </w:p>
          <w:p w14:paraId="5032421E" w14:textId="24B805BF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08 January</w:t>
            </w:r>
          </w:p>
          <w:p w14:paraId="331F50CA" w14:textId="0DA7003E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February</w:t>
            </w:r>
          </w:p>
          <w:p w14:paraId="536B31B2" w14:textId="238816E2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February</w:t>
            </w:r>
          </w:p>
          <w:p w14:paraId="525E4B1C" w14:textId="128FD2B4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20 March</w:t>
            </w:r>
          </w:p>
          <w:p w14:paraId="06745C06" w14:textId="635D207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29 April</w:t>
            </w:r>
          </w:p>
          <w:p w14:paraId="38FB0668" w14:textId="749DDA3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May</w:t>
            </w:r>
          </w:p>
          <w:p w14:paraId="11318E6A" w14:textId="261DF34F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July</w:t>
            </w:r>
          </w:p>
          <w:p w14:paraId="353128B0" w14:textId="3CFBC70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August</w:t>
            </w:r>
          </w:p>
          <w:p w14:paraId="39F2B9E9" w14:textId="264E767E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lastRenderedPageBreak/>
              <w:t>16 September</w:t>
            </w:r>
          </w:p>
          <w:p w14:paraId="2FD2EE8C" w14:textId="343FBDFC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September</w:t>
            </w:r>
          </w:p>
          <w:p w14:paraId="4A162E9A" w14:textId="6625DBD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14 October</w:t>
            </w:r>
          </w:p>
          <w:p w14:paraId="50069732" w14:textId="5FDD9632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04 November</w:t>
            </w:r>
          </w:p>
          <w:p w14:paraId="302EF8C7" w14:textId="5411D276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31 December</w:t>
            </w:r>
          </w:p>
        </w:tc>
      </w:tr>
      <w:tr w:rsidR="0001122D" w:rsidRPr="00F52F97" w14:paraId="1AD01FF7" w14:textId="77777777" w:rsidTr="0001122D">
        <w:tc>
          <w:tcPr>
            <w:tcW w:w="2851" w:type="dxa"/>
          </w:tcPr>
          <w:p w14:paraId="328021B1" w14:textId="77777777" w:rsidR="0001122D" w:rsidRPr="00F52F97" w:rsidRDefault="0001122D" w:rsidP="0001122D">
            <w:pPr>
              <w:rPr>
                <w:sz w:val="20"/>
                <w:szCs w:val="20"/>
              </w:rPr>
            </w:pPr>
            <w:r w:rsidRPr="00F52F97">
              <w:rPr>
                <w:sz w:val="20"/>
                <w:szCs w:val="20"/>
              </w:rPr>
              <w:lastRenderedPageBreak/>
              <w:t>Royal London Equity Funds ICVC</w:t>
            </w:r>
          </w:p>
        </w:tc>
        <w:tc>
          <w:tcPr>
            <w:tcW w:w="4708" w:type="dxa"/>
          </w:tcPr>
          <w:p w14:paraId="78994190" w14:textId="30281B95" w:rsidR="0001122D" w:rsidRPr="00F92B34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Royal London US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Equity Tilt</w:t>
            </w:r>
            <w:r w:rsidRPr="00F92B34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Fund</w:t>
            </w:r>
          </w:p>
        </w:tc>
        <w:tc>
          <w:tcPr>
            <w:tcW w:w="1650" w:type="dxa"/>
          </w:tcPr>
          <w:p w14:paraId="4009D46A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5426AF1D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6B18C5BF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306724E7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7FFF76C6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68799182" w14:textId="067C875D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0962FED8" w14:textId="77777777" w:rsidTr="0001122D">
        <w:tc>
          <w:tcPr>
            <w:tcW w:w="2851" w:type="dxa"/>
          </w:tcPr>
          <w:p w14:paraId="7064ADC7" w14:textId="665313B0" w:rsidR="0001122D" w:rsidRPr="0001122D" w:rsidRDefault="0001122D" w:rsidP="0001122D">
            <w:pPr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 xml:space="preserve">RLAM Tax Transparent Funds </w:t>
            </w:r>
            <w:proofErr w:type="spellStart"/>
            <w:r w:rsidRPr="0001122D">
              <w:rPr>
                <w:sz w:val="20"/>
                <w:szCs w:val="20"/>
              </w:rPr>
              <w:t>CoACS</w:t>
            </w:r>
            <w:proofErr w:type="spellEnd"/>
          </w:p>
        </w:tc>
        <w:tc>
          <w:tcPr>
            <w:tcW w:w="4708" w:type="dxa"/>
          </w:tcPr>
          <w:p w14:paraId="74ACCA57" w14:textId="77777777" w:rsidR="0001122D" w:rsidRPr="0001122D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01122D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Royal London US Equity Tilt TTF</w:t>
            </w:r>
          </w:p>
          <w:p w14:paraId="616B8BCD" w14:textId="6D519B2C" w:rsidR="0001122D" w:rsidRPr="0001122D" w:rsidRDefault="0001122D" w:rsidP="0001122D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074414A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59D9FBB3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1A99ED7A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1E3826E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6B3A487B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75DF0F83" w14:textId="35FB9696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7A4EF9CB" w14:textId="77777777" w:rsidTr="0001122D">
        <w:tc>
          <w:tcPr>
            <w:tcW w:w="2851" w:type="dxa"/>
          </w:tcPr>
          <w:p w14:paraId="0162A26B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Bond Funds ICVC</w:t>
            </w:r>
          </w:p>
        </w:tc>
        <w:tc>
          <w:tcPr>
            <w:tcW w:w="4708" w:type="dxa"/>
          </w:tcPr>
          <w:p w14:paraId="3FFDA08A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Global Index Linked Fund</w:t>
            </w:r>
          </w:p>
        </w:tc>
        <w:tc>
          <w:tcPr>
            <w:tcW w:w="1650" w:type="dxa"/>
          </w:tcPr>
          <w:p w14:paraId="198EADB1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11AA2DE7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48AFBF26" w14:textId="77777777" w:rsidR="0001122D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01 May</w:t>
            </w:r>
          </w:p>
          <w:p w14:paraId="1944F28B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05197AE4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3D8C3FBD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4876175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14 October</w:t>
            </w:r>
          </w:p>
          <w:p w14:paraId="756B4597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11 November</w:t>
            </w:r>
          </w:p>
          <w:p w14:paraId="503AC972" w14:textId="2F59A6E5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  <w:tr w:rsidR="0001122D" w:rsidRPr="00F52F97" w14:paraId="09D0CAAF" w14:textId="77777777" w:rsidTr="0001122D">
        <w:tc>
          <w:tcPr>
            <w:tcW w:w="2851" w:type="dxa"/>
          </w:tcPr>
          <w:p w14:paraId="42D1E9B7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Bond Funds ICVC</w:t>
            </w:r>
          </w:p>
        </w:tc>
        <w:tc>
          <w:tcPr>
            <w:tcW w:w="4708" w:type="dxa"/>
          </w:tcPr>
          <w:p w14:paraId="09FFECD2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International Government Bond Fund</w:t>
            </w:r>
          </w:p>
        </w:tc>
        <w:tc>
          <w:tcPr>
            <w:tcW w:w="1650" w:type="dxa"/>
          </w:tcPr>
          <w:p w14:paraId="51D34138" w14:textId="445DD400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02 January</w:t>
            </w:r>
          </w:p>
          <w:p w14:paraId="3079E96C" w14:textId="21BC0CE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January</w:t>
            </w:r>
          </w:p>
          <w:p w14:paraId="4FFC932C" w14:textId="4E60861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08 January</w:t>
            </w:r>
          </w:p>
          <w:p w14:paraId="27A6EF01" w14:textId="07FB5E0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January</w:t>
            </w:r>
          </w:p>
          <w:p w14:paraId="4A2BC20B" w14:textId="69607616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February</w:t>
            </w:r>
          </w:p>
          <w:p w14:paraId="0BC0012E" w14:textId="1B9D596A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19 February</w:t>
            </w:r>
          </w:p>
          <w:p w14:paraId="5FFA0BBD" w14:textId="6985ED51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February</w:t>
            </w:r>
          </w:p>
          <w:p w14:paraId="16A13D2F" w14:textId="67F64EDB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20 March</w:t>
            </w:r>
          </w:p>
          <w:p w14:paraId="42B500A7" w14:textId="6C1604FD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29 April</w:t>
            </w:r>
          </w:p>
          <w:p w14:paraId="34E6D292" w14:textId="1F2B3EFF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01 May</w:t>
            </w:r>
          </w:p>
          <w:p w14:paraId="162904F5" w14:textId="0D7B5A7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03 May</w:t>
            </w:r>
          </w:p>
          <w:p w14:paraId="3EAFDD48" w14:textId="591054F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19 June</w:t>
            </w:r>
          </w:p>
          <w:p w14:paraId="7BC8E86C" w14:textId="31D50367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04 July</w:t>
            </w:r>
          </w:p>
          <w:p w14:paraId="65896C32" w14:textId="2E47D6E1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15 July</w:t>
            </w:r>
          </w:p>
          <w:p w14:paraId="6408A8D5" w14:textId="4FBB05E4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12 August</w:t>
            </w:r>
          </w:p>
          <w:p w14:paraId="3B41D815" w14:textId="7AFF229C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02 September</w:t>
            </w:r>
          </w:p>
          <w:p w14:paraId="680B7C43" w14:textId="7050346A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16 September</w:t>
            </w:r>
          </w:p>
          <w:p w14:paraId="1BAAFFFE" w14:textId="408EA25F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23 September</w:t>
            </w:r>
          </w:p>
          <w:p w14:paraId="0A2B6B19" w14:textId="2253A63E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14 October</w:t>
            </w:r>
          </w:p>
          <w:p w14:paraId="3EB85DEC" w14:textId="4FC40630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04 November</w:t>
            </w:r>
          </w:p>
          <w:p w14:paraId="41F7F748" w14:textId="55DA2C83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11 November</w:t>
            </w:r>
          </w:p>
          <w:p w14:paraId="60D6691C" w14:textId="562B5AC9" w:rsidR="0001122D" w:rsidRPr="0001122D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28 November</w:t>
            </w:r>
          </w:p>
          <w:p w14:paraId="129F7178" w14:textId="14478DE0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01122D">
              <w:rPr>
                <w:sz w:val="20"/>
                <w:szCs w:val="20"/>
              </w:rPr>
              <w:t>31 December</w:t>
            </w:r>
          </w:p>
        </w:tc>
      </w:tr>
    </w:tbl>
    <w:p w14:paraId="4A8EC5C2" w14:textId="77777777" w:rsidR="00385699" w:rsidRDefault="00385699">
      <w: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51"/>
        <w:gridCol w:w="4708"/>
        <w:gridCol w:w="1650"/>
      </w:tblGrid>
      <w:tr w:rsidR="0001122D" w:rsidRPr="00AE1DC6" w14:paraId="7B5ED63A" w14:textId="77777777" w:rsidTr="0001122D">
        <w:tc>
          <w:tcPr>
            <w:tcW w:w="2851" w:type="dxa"/>
          </w:tcPr>
          <w:p w14:paraId="29FC56FE" w14:textId="113C1F70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lastRenderedPageBreak/>
              <w:t>Royal London Bond Funds ICVC</w:t>
            </w:r>
          </w:p>
        </w:tc>
        <w:tc>
          <w:tcPr>
            <w:tcW w:w="4708" w:type="dxa"/>
          </w:tcPr>
          <w:p w14:paraId="50A229AF" w14:textId="77777777" w:rsidR="0001122D" w:rsidRPr="000742B9" w:rsidRDefault="0001122D" w:rsidP="0001122D">
            <w:pPr>
              <w:rPr>
                <w:sz w:val="20"/>
                <w:szCs w:val="20"/>
              </w:rPr>
            </w:pPr>
            <w:r w:rsidRPr="000742B9">
              <w:rPr>
                <w:sz w:val="20"/>
                <w:szCs w:val="20"/>
              </w:rPr>
              <w:t>Royal London Short Duration Global Index Linked Fund</w:t>
            </w:r>
          </w:p>
        </w:tc>
        <w:tc>
          <w:tcPr>
            <w:tcW w:w="1650" w:type="dxa"/>
          </w:tcPr>
          <w:p w14:paraId="6ABCD0F3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15 January</w:t>
            </w:r>
          </w:p>
          <w:p w14:paraId="68A8DEAE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February</w:t>
            </w:r>
          </w:p>
          <w:p w14:paraId="63181353" w14:textId="77777777" w:rsidR="0001122D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01 May</w:t>
            </w:r>
          </w:p>
          <w:p w14:paraId="3173A256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19 June</w:t>
            </w:r>
          </w:p>
          <w:p w14:paraId="3C279103" w14:textId="78E3F055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04 July</w:t>
            </w:r>
          </w:p>
          <w:p w14:paraId="54F2FCC6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02 September</w:t>
            </w:r>
          </w:p>
          <w:p w14:paraId="08D82C39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14 October</w:t>
            </w:r>
          </w:p>
          <w:p w14:paraId="68253696" w14:textId="77777777" w:rsidR="0001122D" w:rsidRPr="009838FE" w:rsidRDefault="0001122D" w:rsidP="0001122D">
            <w:pPr>
              <w:pStyle w:val="BodyText"/>
              <w:rPr>
                <w:iCs/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11 November</w:t>
            </w:r>
          </w:p>
          <w:p w14:paraId="6AA948E8" w14:textId="76ABF4F3" w:rsidR="0001122D" w:rsidRPr="0045627E" w:rsidRDefault="0001122D" w:rsidP="0001122D">
            <w:pPr>
              <w:pStyle w:val="BodyText"/>
              <w:rPr>
                <w:sz w:val="20"/>
                <w:szCs w:val="20"/>
              </w:rPr>
            </w:pPr>
            <w:r w:rsidRPr="009838FE">
              <w:rPr>
                <w:iCs/>
                <w:sz w:val="20"/>
                <w:szCs w:val="20"/>
              </w:rPr>
              <w:t>28 November</w:t>
            </w:r>
          </w:p>
        </w:tc>
      </w:tr>
    </w:tbl>
    <w:p w14:paraId="004D6922" w14:textId="214C6D8F" w:rsidR="009E0F8D" w:rsidRDefault="009E0F8D"/>
    <w:p w14:paraId="0C13BFD3" w14:textId="4A61464E" w:rsidR="00842B8C" w:rsidRDefault="00842B8C">
      <w:pPr>
        <w:rPr>
          <w:rFonts w:asciiTheme="majorHAnsi" w:hAnsiTheme="majorHAnsi" w:cstheme="majorHAnsi"/>
          <w:b/>
          <w:color w:val="7030A0"/>
          <w:sz w:val="22"/>
          <w:szCs w:val="22"/>
        </w:rPr>
      </w:pPr>
      <w:r w:rsidRPr="00842B8C">
        <w:rPr>
          <w:b/>
          <w:bCs/>
        </w:rPr>
        <w:t>Issued in</w:t>
      </w:r>
      <w:r w:rsidR="0001122D">
        <w:rPr>
          <w:b/>
          <w:bCs/>
        </w:rPr>
        <w:t xml:space="preserve"> </w:t>
      </w:r>
      <w:r w:rsidR="007F2080">
        <w:rPr>
          <w:b/>
          <w:bCs/>
        </w:rPr>
        <w:t>September 2024</w:t>
      </w:r>
      <w:r>
        <w:rPr>
          <w:b/>
          <w:bCs/>
        </w:rPr>
        <w:t xml:space="preserve"> </w:t>
      </w:r>
      <w:r w:rsidRPr="00842B8C">
        <w:rPr>
          <w:b/>
          <w:bCs/>
        </w:rPr>
        <w:t xml:space="preserve">by Royal London Asset Management Limited, </w:t>
      </w:r>
      <w:r w:rsidR="00C344CF">
        <w:rPr>
          <w:b/>
          <w:bCs/>
        </w:rPr>
        <w:t>80</w:t>
      </w:r>
      <w:r w:rsidRPr="00842B8C">
        <w:rPr>
          <w:b/>
          <w:bCs/>
        </w:rPr>
        <w:t xml:space="preserve"> </w:t>
      </w:r>
      <w:r w:rsidR="00C344CF">
        <w:rPr>
          <w:b/>
          <w:bCs/>
        </w:rPr>
        <w:t xml:space="preserve">Fenchurch </w:t>
      </w:r>
      <w:r w:rsidRPr="00842B8C">
        <w:rPr>
          <w:b/>
          <w:bCs/>
        </w:rPr>
        <w:t>Street, London, EC3</w:t>
      </w:r>
      <w:r w:rsidR="00C344CF">
        <w:rPr>
          <w:b/>
          <w:bCs/>
        </w:rPr>
        <w:t>M</w:t>
      </w:r>
      <w:r w:rsidRPr="00842B8C">
        <w:rPr>
          <w:b/>
          <w:bCs/>
        </w:rPr>
        <w:t xml:space="preserve"> </w:t>
      </w:r>
      <w:r w:rsidR="00C344CF">
        <w:rPr>
          <w:b/>
          <w:bCs/>
        </w:rPr>
        <w:t>4BY</w:t>
      </w:r>
      <w:r w:rsidRPr="00842B8C">
        <w:rPr>
          <w:b/>
          <w:bCs/>
        </w:rPr>
        <w:t>. Authorised and regulated by the Financial Conduct Authority, firm reference number 141665. A subsidiary of The Royal London Mutual Insurance Society Limited</w:t>
      </w:r>
    </w:p>
    <w:p w14:paraId="29C9B642" w14:textId="5293E566" w:rsidR="003049CB" w:rsidRPr="003049CB" w:rsidRDefault="003049CB" w:rsidP="003049CB">
      <w:pPr>
        <w:tabs>
          <w:tab w:val="left" w:pos="5820"/>
        </w:tabs>
      </w:pPr>
      <w:r>
        <w:tab/>
      </w:r>
    </w:p>
    <w:sectPr w:rsidR="003049CB" w:rsidRPr="00304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8D"/>
    <w:rsid w:val="0001122D"/>
    <w:rsid w:val="00050990"/>
    <w:rsid w:val="000742B9"/>
    <w:rsid w:val="000946C1"/>
    <w:rsid w:val="00097811"/>
    <w:rsid w:val="000E1376"/>
    <w:rsid w:val="00167766"/>
    <w:rsid w:val="001A2C23"/>
    <w:rsid w:val="001C145E"/>
    <w:rsid w:val="001C5C31"/>
    <w:rsid w:val="00220E8D"/>
    <w:rsid w:val="0025466D"/>
    <w:rsid w:val="002D0656"/>
    <w:rsid w:val="002F746C"/>
    <w:rsid w:val="003049CB"/>
    <w:rsid w:val="00333CBC"/>
    <w:rsid w:val="00384D61"/>
    <w:rsid w:val="00385699"/>
    <w:rsid w:val="003A5C02"/>
    <w:rsid w:val="0045627E"/>
    <w:rsid w:val="0047476E"/>
    <w:rsid w:val="004863F2"/>
    <w:rsid w:val="004C3D09"/>
    <w:rsid w:val="004C43A0"/>
    <w:rsid w:val="0051120A"/>
    <w:rsid w:val="00533220"/>
    <w:rsid w:val="0055254F"/>
    <w:rsid w:val="006E402E"/>
    <w:rsid w:val="006E4404"/>
    <w:rsid w:val="006F1FEA"/>
    <w:rsid w:val="00772DB6"/>
    <w:rsid w:val="007C02D1"/>
    <w:rsid w:val="007F2080"/>
    <w:rsid w:val="007F5646"/>
    <w:rsid w:val="0083387B"/>
    <w:rsid w:val="00842B8C"/>
    <w:rsid w:val="00844484"/>
    <w:rsid w:val="00862280"/>
    <w:rsid w:val="00870CE8"/>
    <w:rsid w:val="008968EA"/>
    <w:rsid w:val="008C2E92"/>
    <w:rsid w:val="00923003"/>
    <w:rsid w:val="009E0F8D"/>
    <w:rsid w:val="00A23B03"/>
    <w:rsid w:val="00A30A64"/>
    <w:rsid w:val="00AD5BDA"/>
    <w:rsid w:val="00AE1DC6"/>
    <w:rsid w:val="00B106F9"/>
    <w:rsid w:val="00B63B98"/>
    <w:rsid w:val="00B70D33"/>
    <w:rsid w:val="00C344CF"/>
    <w:rsid w:val="00C77D4B"/>
    <w:rsid w:val="00CD0FE2"/>
    <w:rsid w:val="00CE13F1"/>
    <w:rsid w:val="00D10F4C"/>
    <w:rsid w:val="00DC538A"/>
    <w:rsid w:val="00DF0C3D"/>
    <w:rsid w:val="00E02A6B"/>
    <w:rsid w:val="00F52F97"/>
    <w:rsid w:val="00F636FA"/>
    <w:rsid w:val="00FB6B41"/>
    <w:rsid w:val="00FC7F33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8DAC"/>
  <w15:docId w15:val="{13113777-E1C9-4DC2-84A4-C83C4291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E0F8D"/>
    <w:rPr>
      <w:rFonts w:eastAsiaTheme="minorEastAsia"/>
      <w:sz w:val="18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E0F8D"/>
    <w:rPr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9E0F8D"/>
    <w:rPr>
      <w:rFonts w:eastAsiaTheme="minorEastAsia"/>
      <w:color w:val="000000" w:themeColor="text1"/>
      <w:sz w:val="18"/>
      <w:szCs w:val="18"/>
      <w:lang w:eastAsia="en-GB"/>
    </w:rPr>
  </w:style>
  <w:style w:type="table" w:styleId="TableGrid">
    <w:name w:val="Table Grid"/>
    <w:aliases w:val="ROYAL LONDON Table 4 GRID"/>
    <w:basedOn w:val="TableNormal"/>
    <w:rsid w:val="009E0F8D"/>
    <w:pPr>
      <w:spacing w:after="0" w:line="240" w:lineRule="auto"/>
    </w:pPr>
    <w:rPr>
      <w:rFonts w:eastAsiaTheme="minorEastAsia"/>
      <w:sz w:val="18"/>
      <w:szCs w:val="18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656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FD8446C983C41873D660BD651C3DF" ma:contentTypeVersion="14" ma:contentTypeDescription="Create a new document." ma:contentTypeScope="" ma:versionID="ee186d855169760ca93f9af481d2285b">
  <xsd:schema xmlns:xsd="http://www.w3.org/2001/XMLSchema" xmlns:xs="http://www.w3.org/2001/XMLSchema" xmlns:p="http://schemas.microsoft.com/office/2006/metadata/properties" xmlns:ns3="1defdb5e-e621-4fa0-a247-450caf4f2805" xmlns:ns4="a4893dc3-2386-417e-a89e-a7a24bd4165e" targetNamespace="http://schemas.microsoft.com/office/2006/metadata/properties" ma:root="true" ma:fieldsID="285c6130a42197ac1ddfe303325456a6" ns3:_="" ns4:_="">
    <xsd:import namespace="1defdb5e-e621-4fa0-a247-450caf4f2805"/>
    <xsd:import namespace="a4893dc3-2386-417e-a89e-a7a24bd416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fdb5e-e621-4fa0-a247-450caf4f28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3dc3-2386-417e-a89e-a7a24bd41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893dc3-2386-417e-a89e-a7a24bd4165e" xsi:nil="true"/>
  </documentManagement>
</p:properties>
</file>

<file path=customXml/itemProps1.xml><?xml version="1.0" encoding="utf-8"?>
<ds:datastoreItem xmlns:ds="http://schemas.openxmlformats.org/officeDocument/2006/customXml" ds:itemID="{96078D56-6FC0-4388-84F3-AC4E853B1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CB940-D61B-4730-A60E-C4D8A77A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fdb5e-e621-4fa0-a247-450caf4f2805"/>
    <ds:schemaRef ds:uri="a4893dc3-2386-417e-a89e-a7a24bd41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A1597B-EB03-4846-9CDD-B3A6E03C023D}">
  <ds:schemaRefs>
    <ds:schemaRef ds:uri="http://schemas.openxmlformats.org/package/2006/metadata/core-properties"/>
    <ds:schemaRef ds:uri="http://purl.org/dc/dcmitype/"/>
    <ds:schemaRef ds:uri="http://www.w3.org/XML/1998/namespace"/>
    <ds:schemaRef ds:uri="a4893dc3-2386-417e-a89e-a7a24bd4165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1defdb5e-e621-4fa0-a247-450caf4f280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John, Stephen</dc:creator>
  <cp:lastModifiedBy>David Harrison (RLAM Front Office)</cp:lastModifiedBy>
  <cp:revision>2</cp:revision>
  <dcterms:created xsi:type="dcterms:W3CDTF">2024-09-19T16:03:00Z</dcterms:created>
  <dcterms:modified xsi:type="dcterms:W3CDTF">2024-09-19T16:03:00Z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2022-09-13T13:41:56Z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97b78323-eb11-4523-b846-83e25fb5a3ce</vt:lpwstr>
  </property>
  <property fmtid="{D5CDD505-2E9C-101B-9397-08002B2CF9AE}" pid="8" name="MSIP_Label_f2cf71fe-324a-4168-92d9-4bbd2fb479e7_ContentBits">
    <vt:lpwstr>0</vt:lpwstr>
  </property>
  <property fmtid="{D5CDD505-2E9C-101B-9397-08002B2CF9AE}" pid="9" name="ContentTypeId">
    <vt:lpwstr>0x010100A5DFD8446C983C41873D660BD651C3DF</vt:lpwstr>
  </property>
</Properties>
</file>